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
          <w:bCs/>
          <w:sz w:val="44"/>
          <w:szCs w:val="44"/>
          <w:lang w:eastAsia="zh-CN"/>
        </w:rPr>
      </w:pPr>
      <w:r>
        <w:rPr>
          <w:rFonts w:hint="eastAsia" w:ascii="黑体" w:hAnsi="黑体" w:eastAsia="黑体" w:cs="黑体"/>
          <w:b/>
          <w:bCs/>
          <w:sz w:val="44"/>
          <w:szCs w:val="44"/>
          <w:lang w:eastAsia="zh-CN"/>
        </w:rPr>
        <w:t>行业在行动！我们用点滴善举温暖疫区</w:t>
      </w:r>
    </w:p>
    <w:p>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谁也无法预料到，2020年的新春过得是如此的沉重。因为此时，全国新型冠状病毒感染的肺炎疫情持续蔓延正时刻牵动着党中央和全国人民的心。</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疫情如战争，来势汹汹，抗击疫情，战胜病魔是当下全社会共同的责任，虽然我们不能像冲锋至一线的医护人员直面抗击疫情，但作为有担当的华夏子孙，有责任在这场“抗疫战争”中尽自己绵薄之力。正是基于这样的认识，深圳市房地产中介协会在此期间积极配合党中央抗疫作战总体部署，于1月28日率先在全行业内号召广大党员</w:t>
      </w:r>
      <w:r>
        <w:rPr>
          <w:rFonts w:ascii="仿宋" w:hAnsi="仿宋" w:eastAsia="仿宋" w:cs="仿宋"/>
          <w:b w:val="0"/>
          <w:i w:val="0"/>
          <w:caps w:val="0"/>
          <w:color w:val="000000"/>
          <w:spacing w:val="15"/>
          <w:sz w:val="31"/>
          <w:szCs w:val="31"/>
          <w:shd w:val="clear" w:fill="FFFFFF"/>
        </w:rPr>
        <w:t>充分发挥党员先锋示范作用</w:t>
      </w:r>
      <w:r>
        <w:rPr>
          <w:rFonts w:hint="eastAsia" w:ascii="仿宋" w:hAnsi="仿宋" w:eastAsia="仿宋" w:cs="仿宋"/>
          <w:b w:val="0"/>
          <w:i w:val="0"/>
          <w:caps w:val="0"/>
          <w:color w:val="000000"/>
          <w:spacing w:val="15"/>
          <w:sz w:val="31"/>
          <w:szCs w:val="31"/>
          <w:shd w:val="clear" w:fill="FFFFFF"/>
          <w:lang w:eastAsia="zh-CN"/>
        </w:rPr>
        <w:t>，</w:t>
      </w:r>
      <w:r>
        <w:rPr>
          <w:rFonts w:hint="eastAsia" w:ascii="仿宋" w:hAnsi="仿宋" w:eastAsia="仿宋" w:cs="仿宋"/>
          <w:sz w:val="32"/>
          <w:szCs w:val="32"/>
          <w:lang w:val="en-US" w:eastAsia="zh-CN"/>
        </w:rPr>
        <w:t>带头服从大局，积极担当作为，坚守岗位，履职尽责。随后，深圳市房地产中介行业积极响应，2月1日，Q房网（国创高新及其全资子公司），在深圳市房地产中介行业内，率先联合发起人国创集团向湖北省慈善总会捐赠1000万元，其中600万捐赠给东湖高新区，用于政府指定的医院和社区，全力支持抗击新型冠状病毒感染的肺炎疫情防控工作。</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与此同时，面对肆虐的疫情，房地产中介行业空前团结，做到了地不分南北，企业不分大小，皆统一行动，万众一心抗击疫情，早在1月25日，长租公寓品牌自如旗下的自如驿武汉大陆坊，就开始拿出</w:t>
      </w:r>
      <w:r>
        <w:rPr>
          <w:rFonts w:hint="default" w:ascii="仿宋" w:hAnsi="仿宋" w:eastAsia="仿宋" w:cs="仿宋"/>
          <w:sz w:val="32"/>
          <w:szCs w:val="32"/>
          <w:lang w:val="en-US" w:eastAsia="zh-CN"/>
        </w:rPr>
        <w:t>35个房间265个床位</w:t>
      </w:r>
      <w:r>
        <w:rPr>
          <w:rFonts w:hint="eastAsia" w:ascii="仿宋" w:hAnsi="仿宋" w:eastAsia="仿宋" w:cs="仿宋"/>
          <w:sz w:val="32"/>
          <w:szCs w:val="32"/>
          <w:lang w:val="en-US" w:eastAsia="zh-CN"/>
        </w:rPr>
        <w:t>，免费为</w:t>
      </w:r>
      <w:r>
        <w:rPr>
          <w:rFonts w:hint="default" w:ascii="仿宋" w:hAnsi="仿宋" w:eastAsia="仿宋" w:cs="仿宋"/>
          <w:sz w:val="32"/>
          <w:szCs w:val="32"/>
          <w:lang w:val="en-US" w:eastAsia="zh-CN"/>
        </w:rPr>
        <w:t>医护</w:t>
      </w:r>
      <w:r>
        <w:rPr>
          <w:rFonts w:hint="eastAsia" w:ascii="仿宋" w:hAnsi="仿宋" w:eastAsia="仿宋" w:cs="仿宋"/>
          <w:sz w:val="32"/>
          <w:szCs w:val="32"/>
          <w:lang w:val="en-US" w:eastAsia="zh-CN"/>
        </w:rPr>
        <w:t>人员提</w:t>
      </w:r>
      <w:r>
        <w:rPr>
          <w:rFonts w:hint="default" w:ascii="仿宋" w:hAnsi="仿宋" w:eastAsia="仿宋" w:cs="仿宋"/>
          <w:sz w:val="32"/>
          <w:szCs w:val="32"/>
          <w:lang w:val="en-US" w:eastAsia="zh-CN"/>
        </w:rPr>
        <w:t>供休息</w:t>
      </w:r>
      <w:r>
        <w:rPr>
          <w:rFonts w:hint="eastAsia" w:ascii="仿宋" w:hAnsi="仿宋" w:eastAsia="仿宋" w:cs="仿宋"/>
          <w:sz w:val="32"/>
          <w:szCs w:val="32"/>
          <w:lang w:val="en-US" w:eastAsia="zh-CN"/>
        </w:rPr>
        <w:t>；</w:t>
      </w:r>
    </w:p>
    <w:p>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sz w:val="32"/>
          <w:szCs w:val="32"/>
          <w:lang w:val="en-US" w:eastAsia="zh-CN"/>
        </w:rPr>
      </w:pPr>
      <w:r>
        <w:drawing>
          <wp:anchor distT="0" distB="0" distL="114300" distR="114300" simplePos="0" relativeHeight="251660288" behindDoc="1" locked="0" layoutInCell="1" allowOverlap="1">
            <wp:simplePos x="0" y="0"/>
            <wp:positionH relativeFrom="column">
              <wp:posOffset>1988185</wp:posOffset>
            </wp:positionH>
            <wp:positionV relativeFrom="paragraph">
              <wp:posOffset>45085</wp:posOffset>
            </wp:positionV>
            <wp:extent cx="1507490" cy="2129790"/>
            <wp:effectExtent l="0" t="0" r="35560" b="41910"/>
            <wp:wrapTight wrapText="bothSides">
              <wp:wrapPolygon>
                <wp:start x="0" y="0"/>
                <wp:lineTo x="0" y="21445"/>
                <wp:lineTo x="21291" y="21445"/>
                <wp:lineTo x="21291" y="0"/>
                <wp:lineTo x="0" y="0"/>
              </wp:wrapPolygon>
            </wp:wrapTight>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4"/>
                    <a:stretch>
                      <a:fillRect/>
                    </a:stretch>
                  </pic:blipFill>
                  <pic:spPr>
                    <a:xfrm>
                      <a:off x="0" y="0"/>
                      <a:ext cx="1507490" cy="2129790"/>
                    </a:xfrm>
                    <a:prstGeom prst="rect">
                      <a:avLst/>
                    </a:prstGeom>
                    <a:noFill/>
                    <a:ln>
                      <a:noFill/>
                    </a:ln>
                  </pic:spPr>
                </pic:pic>
              </a:graphicData>
            </a:graphic>
          </wp:anchor>
        </w:drawing>
      </w:r>
    </w:p>
    <w:p>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随后在1月26日，另一个长租公寓品牌蛋壳，也拿出武汉重点医院周边数百间专属房源，免费提供给医护人员居住；</w:t>
      </w:r>
    </w:p>
    <w:p>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sz w:val="32"/>
          <w:szCs w:val="32"/>
          <w:lang w:val="en-US" w:eastAsia="zh-CN"/>
        </w:rPr>
      </w:pPr>
      <w:r>
        <w:drawing>
          <wp:anchor distT="0" distB="0" distL="114300" distR="114300" simplePos="0" relativeHeight="251659264" behindDoc="1" locked="0" layoutInCell="1" allowOverlap="1">
            <wp:simplePos x="0" y="0"/>
            <wp:positionH relativeFrom="column">
              <wp:posOffset>2142490</wp:posOffset>
            </wp:positionH>
            <wp:positionV relativeFrom="paragraph">
              <wp:posOffset>99060</wp:posOffset>
            </wp:positionV>
            <wp:extent cx="1349375" cy="1959610"/>
            <wp:effectExtent l="0" t="0" r="41275" b="40640"/>
            <wp:wrapTight wrapText="bothSides">
              <wp:wrapPolygon>
                <wp:start x="0" y="0"/>
                <wp:lineTo x="0" y="21418"/>
                <wp:lineTo x="21346" y="21418"/>
                <wp:lineTo x="21346" y="0"/>
                <wp:lineTo x="0" y="0"/>
              </wp:wrapPolygon>
            </wp:wrapTight>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5"/>
                    <a:stretch>
                      <a:fillRect/>
                    </a:stretch>
                  </pic:blipFill>
                  <pic:spPr>
                    <a:xfrm>
                      <a:off x="0" y="0"/>
                      <a:ext cx="1349375" cy="1959610"/>
                    </a:xfrm>
                    <a:prstGeom prst="rect">
                      <a:avLst/>
                    </a:prstGeom>
                    <a:noFill/>
                    <a:ln>
                      <a:noFill/>
                    </a:ln>
                  </pic:spPr>
                </pic:pic>
              </a:graphicData>
            </a:graphic>
          </wp:anchor>
        </w:drawing>
      </w:r>
    </w:p>
    <w:p>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jc w:val="both"/>
        <w:textAlignment w:val="auto"/>
        <w:rPr>
          <w:rFonts w:hint="default" w:ascii="仿宋" w:hAnsi="仿宋" w:eastAsia="仿宋" w:cs="仿宋"/>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jc w:val="both"/>
        <w:textAlignment w:val="auto"/>
        <w:rPr>
          <w:rFonts w:hint="default" w:ascii="仿宋" w:hAnsi="仿宋" w:eastAsia="仿宋" w:cs="仿宋"/>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jc w:val="both"/>
        <w:textAlignment w:val="auto"/>
        <w:rPr>
          <w:rFonts w:hint="default" w:ascii="仿宋" w:hAnsi="仿宋" w:eastAsia="仿宋" w:cs="仿宋"/>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紧接着在北京，于1月27日，贝壳找房向中国红十字基金会捐赠1000万元人民币，用于采购口罩、防护服、消毒液、护目镜等急需医疗物资和其他医疗设备；</w:t>
      </w:r>
    </w:p>
    <w:p>
      <w:pPr>
        <w:keepNext w:val="0"/>
        <w:keepLines w:val="0"/>
        <w:pageBreakBefore w:val="0"/>
        <w:kinsoku/>
        <w:wordWrap/>
        <w:overflowPunct/>
        <w:topLinePunct w:val="0"/>
        <w:autoSpaceDE/>
        <w:autoSpaceDN/>
        <w:bidi w:val="0"/>
        <w:adjustRightInd/>
        <w:snapToGrid/>
        <w:spacing w:line="560" w:lineRule="exact"/>
        <w:ind w:firstLine="420" w:firstLineChars="200"/>
        <w:jc w:val="both"/>
        <w:textAlignment w:val="auto"/>
        <w:rPr>
          <w:rFonts w:hint="eastAsia" w:ascii="仿宋" w:hAnsi="仿宋" w:eastAsia="仿宋" w:cs="仿宋"/>
          <w:sz w:val="32"/>
          <w:szCs w:val="32"/>
          <w:lang w:val="en-US" w:eastAsia="zh-CN"/>
        </w:rPr>
      </w:pPr>
      <w:r>
        <w:drawing>
          <wp:anchor distT="0" distB="0" distL="114300" distR="114300" simplePos="0" relativeHeight="251658240" behindDoc="1" locked="0" layoutInCell="1" allowOverlap="1">
            <wp:simplePos x="0" y="0"/>
            <wp:positionH relativeFrom="column">
              <wp:posOffset>1741170</wp:posOffset>
            </wp:positionH>
            <wp:positionV relativeFrom="paragraph">
              <wp:posOffset>86360</wp:posOffset>
            </wp:positionV>
            <wp:extent cx="2686050" cy="1367790"/>
            <wp:effectExtent l="0" t="0" r="0" b="3810"/>
            <wp:wrapTight wrapText="bothSides">
              <wp:wrapPolygon>
                <wp:start x="0" y="0"/>
                <wp:lineTo x="0" y="21359"/>
                <wp:lineTo x="21447" y="21359"/>
                <wp:lineTo x="21447" y="0"/>
                <wp:lineTo x="0" y="0"/>
              </wp:wrapPolygon>
            </wp:wrapTight>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6"/>
                    <a:stretch>
                      <a:fillRect/>
                    </a:stretch>
                  </pic:blipFill>
                  <pic:spPr>
                    <a:xfrm>
                      <a:off x="0" y="0"/>
                      <a:ext cx="2686050" cy="1367790"/>
                    </a:xfrm>
                    <a:prstGeom prst="rect">
                      <a:avLst/>
                    </a:prstGeom>
                    <a:noFill/>
                    <a:ln>
                      <a:noFill/>
                    </a:ln>
                  </pic:spPr>
                </pic:pic>
              </a:graphicData>
            </a:graphic>
          </wp:anchor>
        </w:drawing>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sz w:val="32"/>
          <w:szCs w:val="32"/>
          <w:lang w:val="en-US" w:eastAsia="zh-CN"/>
        </w:rPr>
        <w:t>行业内除了上述各机构有组织地开展捐款捐物善举活动之外，事实上，业内还有很多从业人员也正在默默无闻，不求回报地开展着各式各样的自发性志愿活动，为打赢这场“抗疫战争”贡献着点滴力量。因此，我们坚信，虽然当下的疫情仍在肆虐，但</w:t>
      </w:r>
      <w:r>
        <w:rPr>
          <w:rFonts w:hint="eastAsia" w:ascii="仿宋" w:hAnsi="仿宋" w:eastAsia="仿宋" w:cs="仿宋"/>
          <w:kern w:val="2"/>
          <w:sz w:val="32"/>
          <w:szCs w:val="32"/>
          <w:lang w:val="en-US" w:eastAsia="zh-CN" w:bidi="ar-SA"/>
        </w:rPr>
        <w:t>在这个特殊的时刻，只要</w:t>
      </w:r>
      <w:r>
        <w:rPr>
          <w:rFonts w:hint="eastAsia" w:ascii="仿宋" w:hAnsi="仿宋" w:eastAsia="仿宋" w:cs="仿宋"/>
          <w:sz w:val="32"/>
          <w:szCs w:val="32"/>
          <w:lang w:val="en-US" w:eastAsia="zh-CN"/>
        </w:rPr>
        <w:t>我们万众一心，众志成城，</w:t>
      </w:r>
      <w:bookmarkStart w:id="0" w:name="_GoBack"/>
      <w:bookmarkEnd w:id="0"/>
      <w:r>
        <w:rPr>
          <w:rFonts w:hint="eastAsia" w:ascii="仿宋" w:hAnsi="仿宋" w:eastAsia="仿宋" w:cs="仿宋"/>
          <w:sz w:val="32"/>
          <w:szCs w:val="32"/>
          <w:lang w:val="en-US" w:eastAsia="zh-CN"/>
        </w:rPr>
        <w:t>必定能战胜疫情，</w:t>
      </w:r>
      <w:r>
        <w:rPr>
          <w:rFonts w:hint="eastAsia" w:ascii="仿宋" w:hAnsi="仿宋" w:eastAsia="仿宋" w:cs="仿宋"/>
          <w:kern w:val="2"/>
          <w:sz w:val="32"/>
          <w:szCs w:val="32"/>
          <w:lang w:val="en-US" w:eastAsia="zh-CN" w:bidi="ar-SA"/>
        </w:rPr>
        <w:t>同时，我们也要向坚守一线的每一位医护人员、工作人员致敬！深房中协与大家一起同舟共济！大武汉，加油！中国，加油！</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jc w:val="both"/>
        <w:textAlignment w:val="auto"/>
      </w:pPr>
    </w:p>
    <w:p>
      <w:pPr>
        <w:keepNext w:val="0"/>
        <w:keepLines w:val="0"/>
        <w:pageBreakBefore w:val="0"/>
        <w:kinsoku/>
        <w:wordWrap/>
        <w:overflowPunct/>
        <w:topLinePunct w:val="0"/>
        <w:autoSpaceDE/>
        <w:autoSpaceDN/>
        <w:bidi w:val="0"/>
        <w:adjustRightInd/>
        <w:snapToGrid/>
        <w:spacing w:line="560" w:lineRule="exact"/>
        <w:jc w:val="both"/>
        <w:textAlignment w:val="auto"/>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Arial">
    <w:panose1 w:val="020B0604020202020204"/>
    <w:charset w:val="00"/>
    <w:family w:val="auto"/>
    <w:pitch w:val="default"/>
    <w:sig w:usb0="E0002AFF" w:usb1="C0007843"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24327B"/>
    <w:rsid w:val="06D93F5D"/>
    <w:rsid w:val="0F171518"/>
    <w:rsid w:val="1D4825E0"/>
    <w:rsid w:val="26AA77D8"/>
    <w:rsid w:val="29D8052B"/>
    <w:rsid w:val="2B1117E4"/>
    <w:rsid w:val="38572701"/>
    <w:rsid w:val="3B3132C7"/>
    <w:rsid w:val="3F096C09"/>
    <w:rsid w:val="41911686"/>
    <w:rsid w:val="4EE26B6D"/>
    <w:rsid w:val="55176F81"/>
    <w:rsid w:val="73A4030B"/>
    <w:rsid w:val="763874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FollowedHyperlink"/>
    <w:basedOn w:val="5"/>
    <w:qFormat/>
    <w:uiPriority w:val="0"/>
    <w:rPr>
      <w:color w:val="999999"/>
      <w:u w:val="none"/>
    </w:rPr>
  </w:style>
  <w:style w:type="character" w:styleId="8">
    <w:name w:val="Emphasis"/>
    <w:basedOn w:val="5"/>
    <w:qFormat/>
    <w:uiPriority w:val="0"/>
  </w:style>
  <w:style w:type="character" w:styleId="9">
    <w:name w:val="HTML Definition"/>
    <w:basedOn w:val="5"/>
    <w:qFormat/>
    <w:uiPriority w:val="0"/>
  </w:style>
  <w:style w:type="character" w:styleId="10">
    <w:name w:val="HTML Variable"/>
    <w:basedOn w:val="5"/>
    <w:qFormat/>
    <w:uiPriority w:val="0"/>
  </w:style>
  <w:style w:type="character" w:styleId="11">
    <w:name w:val="Hyperlink"/>
    <w:basedOn w:val="5"/>
    <w:qFormat/>
    <w:uiPriority w:val="0"/>
    <w:rPr>
      <w:color w:val="999999"/>
      <w:u w:val="none"/>
    </w:rPr>
  </w:style>
  <w:style w:type="character" w:styleId="12">
    <w:name w:val="HTML Code"/>
    <w:basedOn w:val="5"/>
    <w:qFormat/>
    <w:uiPriority w:val="0"/>
    <w:rPr>
      <w:rFonts w:hint="default" w:ascii="Courier New" w:hAnsi="Courier New" w:eastAsia="Courier New" w:cs="Courier New"/>
      <w:sz w:val="20"/>
    </w:rPr>
  </w:style>
  <w:style w:type="character" w:styleId="13">
    <w:name w:val="HTML Cite"/>
    <w:basedOn w:val="5"/>
    <w:qFormat/>
    <w:uiPriority w:val="0"/>
  </w:style>
  <w:style w:type="character" w:styleId="14">
    <w:name w:val="HTML Keyboard"/>
    <w:basedOn w:val="5"/>
    <w:qFormat/>
    <w:uiPriority w:val="0"/>
    <w:rPr>
      <w:rFonts w:hint="default" w:ascii="Courier New" w:hAnsi="Courier New" w:eastAsia="Courier New" w:cs="Courier New"/>
      <w:sz w:val="20"/>
    </w:rPr>
  </w:style>
  <w:style w:type="character" w:styleId="15">
    <w:name w:val="HTML Sample"/>
    <w:basedOn w:val="5"/>
    <w:qFormat/>
    <w:uiPriority w:val="0"/>
    <w:rPr>
      <w:rFonts w:ascii="Courier New" w:hAnsi="Courier New" w:eastAsia="Courier New" w:cs="Courier New"/>
    </w:rPr>
  </w:style>
  <w:style w:type="character" w:customStyle="1" w:styleId="16">
    <w:name w:val="hover00"/>
    <w:basedOn w:val="5"/>
    <w:qFormat/>
    <w:uiPriority w:val="0"/>
    <w:rPr>
      <w:shd w:val="clear" w:fill="B51017"/>
    </w:rPr>
  </w:style>
  <w:style w:type="character" w:customStyle="1" w:styleId="17">
    <w:name w:val="hover221"/>
    <w:basedOn w:val="5"/>
    <w:qFormat/>
    <w:uiPriority w:val="0"/>
    <w:rPr>
      <w:shd w:val="clear" w:fill="B51017"/>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Office_11.1.0.9339_F1E327BC-269C-435d-A152-05C5408002CA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2020-01-31T05:11:00Z</dcterms:created>
  <dc:creator>Administrator</dc:creator>
  <cp:lastModifiedBy>Administrator</cp:lastModifiedBy>
  <dcterms:modified xsi:type="dcterms:W3CDTF">2020-02-02T15:40:59Z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ies>
</file>